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70FC" w14:textId="543C1A7B" w:rsidR="00487C3C" w:rsidRDefault="002C5871" w:rsidP="00B969B4">
      <w:pPr>
        <w:spacing w:before="100" w:beforeAutospacing="1" w:after="100" w:afterAutospacing="1" w:line="240" w:lineRule="auto"/>
        <w:ind w:left="-450"/>
        <w:jc w:val="center"/>
        <w:rPr>
          <w:rFonts w:asciiTheme="majorHAnsi" w:eastAsia="Times New Roman" w:hAnsiTheme="majorHAnsi" w:cstheme="majorHAnsi"/>
          <w:b/>
          <w:spacing w:val="60"/>
          <w:sz w:val="28"/>
          <w:szCs w:val="28"/>
        </w:rPr>
      </w:pPr>
      <w:r w:rsidRPr="00B969B4">
        <w:rPr>
          <w:rFonts w:ascii="Baskerville Old Face" w:eastAsia="Times New Roman" w:hAnsi="Baskerville Old Face" w:cs="Times New Roman"/>
          <w:b/>
          <w:noProof/>
          <w:color w:val="9CC2E5" w:themeColor="accent5" w:themeTint="99"/>
          <w:spacing w:val="60"/>
          <w:sz w:val="144"/>
          <w:szCs w:val="144"/>
        </w:rPr>
        <w:drawing>
          <wp:anchor distT="0" distB="0" distL="114300" distR="114300" simplePos="0" relativeHeight="251658240" behindDoc="0" locked="0" layoutInCell="1" allowOverlap="1" wp14:anchorId="67887CD0" wp14:editId="036D14C3">
            <wp:simplePos x="0" y="0"/>
            <wp:positionH relativeFrom="column">
              <wp:posOffset>83820</wp:posOffset>
            </wp:positionH>
            <wp:positionV relativeFrom="paragraph">
              <wp:posOffset>1043940</wp:posOffset>
            </wp:positionV>
            <wp:extent cx="3560445" cy="3368040"/>
            <wp:effectExtent l="0" t="0" r="1905" b="3810"/>
            <wp:wrapSquare wrapText="bothSides"/>
            <wp:docPr id="1"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hy Joy Publicity Photo J.jpg"/>
                    <pic:cNvPicPr/>
                  </pic:nvPicPr>
                  <pic:blipFill rotWithShape="1">
                    <a:blip r:embed="rId5">
                      <a:extLst>
                        <a:ext uri="{28A0092B-C50C-407E-A947-70E740481C1C}">
                          <a14:useLocalDpi xmlns:a14="http://schemas.microsoft.com/office/drawing/2010/main" val="0"/>
                        </a:ext>
                      </a:extLst>
                    </a:blip>
                    <a:srcRect t="20324"/>
                    <a:stretch/>
                  </pic:blipFill>
                  <pic:spPr bwMode="auto">
                    <a:xfrm>
                      <a:off x="0" y="0"/>
                      <a:ext cx="3560445" cy="336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7C3C" w:rsidRPr="00B969B4">
        <w:rPr>
          <w:rFonts w:ascii="Baskerville Old Face" w:eastAsia="Times New Roman" w:hAnsi="Baskerville Old Face" w:cs="Times New Roman"/>
          <w:b/>
          <w:color w:val="9CC2E5" w:themeColor="accent5" w:themeTint="99"/>
          <w:spacing w:val="60"/>
          <w:sz w:val="144"/>
          <w:szCs w:val="144"/>
          <w14:shadow w14:blurRad="63500" w14:dist="50800" w14:dir="16200000" w14:sx="0" w14:sy="0" w14:kx="0" w14:ky="0" w14:algn="none">
            <w14:srgbClr w14:val="000000">
              <w14:alpha w14:val="50000"/>
            </w14:srgbClr>
          </w14:shadow>
        </w:rPr>
        <w:t>Kathy Joy</w:t>
      </w:r>
      <w:r w:rsidR="00487C3C" w:rsidRPr="00487C3C">
        <w:rPr>
          <w:rFonts w:ascii="Baskerville Old Face" w:eastAsia="Times New Roman" w:hAnsi="Baskerville Old Face" w:cs="Times New Roman"/>
          <w:b/>
          <w:color w:val="9CC2E5" w:themeColor="accent5" w:themeTint="99"/>
          <w:spacing w:val="60"/>
          <w:sz w:val="44"/>
          <w:szCs w:val="44"/>
          <w14:shadow w14:blurRad="63500" w14:dist="50800" w14:dir="16200000" w14:sx="0" w14:sy="0" w14:kx="0" w14:ky="0" w14:algn="none">
            <w14:srgbClr w14:val="000000">
              <w14:alpha w14:val="50000"/>
            </w14:srgbClr>
          </w14:shadow>
        </w:rPr>
        <w:t xml:space="preserve">  </w:t>
      </w:r>
      <w:r w:rsidR="00487C3C" w:rsidRPr="00487C3C">
        <w:rPr>
          <w:rFonts w:ascii="Baskerville Old Face" w:eastAsia="Times New Roman" w:hAnsi="Baskerville Old Face" w:cs="Times New Roman"/>
          <w:b/>
          <w:spacing w:val="60"/>
          <w:sz w:val="28"/>
          <w:szCs w:val="28"/>
        </w:rPr>
        <w:t xml:space="preserve">  </w:t>
      </w:r>
      <w:r w:rsidR="00487C3C" w:rsidRPr="00487C3C">
        <w:rPr>
          <w:rFonts w:asciiTheme="majorHAnsi" w:eastAsia="Times New Roman" w:hAnsiTheme="majorHAnsi" w:cstheme="majorHAnsi"/>
          <w:b/>
          <w:spacing w:val="60"/>
          <w:sz w:val="28"/>
          <w:szCs w:val="28"/>
        </w:rPr>
        <w:t>720.210.7107</w:t>
      </w:r>
    </w:p>
    <w:p w14:paraId="20D0B97A" w14:textId="51B5FC49" w:rsidR="00B969B4" w:rsidRPr="00B969B4" w:rsidRDefault="00B969B4" w:rsidP="00B969B4">
      <w:pPr>
        <w:spacing w:before="100" w:beforeAutospacing="1" w:after="100" w:afterAutospacing="1" w:line="240" w:lineRule="auto"/>
        <w:ind w:left="-450"/>
        <w:jc w:val="center"/>
        <w:rPr>
          <w:rFonts w:ascii="Baskerville Old Face" w:eastAsia="Times New Roman" w:hAnsi="Baskerville Old Face" w:cs="Times New Roman"/>
          <w:b/>
          <w:color w:val="9CC2E5" w:themeColor="accent5" w:themeTint="99"/>
          <w:spacing w:val="60"/>
          <w:sz w:val="80"/>
          <w:szCs w:val="80"/>
          <w14:shadow w14:blurRad="63500" w14:dist="50800" w14:dir="16200000" w14:sx="0" w14:sy="0" w14:kx="0" w14:ky="0" w14:algn="none">
            <w14:srgbClr w14:val="000000">
              <w14:alpha w14:val="50000"/>
            </w14:srgbClr>
          </w14:shadow>
        </w:rPr>
      </w:pPr>
      <w:r w:rsidRPr="00B969B4">
        <w:rPr>
          <w:rFonts w:ascii="Baskerville Old Face" w:eastAsia="Times New Roman" w:hAnsi="Baskerville Old Face" w:cs="Times New Roman"/>
          <w:b/>
          <w:color w:val="9CC2E5" w:themeColor="accent5" w:themeTint="99"/>
          <w:spacing w:val="60"/>
          <w:sz w:val="80"/>
          <w:szCs w:val="80"/>
          <w14:shadow w14:blurRad="63500" w14:dist="50800" w14:dir="16200000" w14:sx="0" w14:sy="0" w14:kx="0" w14:ky="0" w14:algn="none">
            <w14:srgbClr w14:val="000000">
              <w14:alpha w14:val="50000"/>
            </w14:srgbClr>
          </w14:shadow>
        </w:rPr>
        <w:t>SPEAKS</w:t>
      </w:r>
    </w:p>
    <w:p w14:paraId="4D9C57DB" w14:textId="42545591" w:rsidR="00B969B4" w:rsidRPr="00B969B4" w:rsidRDefault="00B969B4" w:rsidP="00B969B4">
      <w:pPr>
        <w:spacing w:before="100" w:beforeAutospacing="1" w:after="100" w:afterAutospacing="1" w:line="240" w:lineRule="auto"/>
        <w:ind w:left="-450"/>
        <w:jc w:val="center"/>
        <w:rPr>
          <w:rFonts w:asciiTheme="majorHAnsi" w:eastAsia="Times New Roman" w:hAnsiTheme="majorHAnsi" w:cstheme="majorHAnsi"/>
          <w:b/>
          <w:spacing w:val="60"/>
          <w:sz w:val="64"/>
          <w:szCs w:val="64"/>
        </w:rPr>
      </w:pPr>
      <w:r w:rsidRPr="00B969B4">
        <w:rPr>
          <w:rFonts w:ascii="Baskerville Old Face" w:eastAsia="Times New Roman" w:hAnsi="Baskerville Old Face" w:cs="Times New Roman"/>
          <w:b/>
          <w:color w:val="9CC2E5" w:themeColor="accent5" w:themeTint="99"/>
          <w:spacing w:val="60"/>
          <w:sz w:val="64"/>
          <w:szCs w:val="64"/>
          <w14:shadow w14:blurRad="63500" w14:dist="50800" w14:dir="16200000" w14:sx="0" w14:sy="0" w14:kx="0" w14:ky="0" w14:algn="none">
            <w14:srgbClr w14:val="000000">
              <w14:alpha w14:val="50000"/>
            </w14:srgbClr>
          </w14:shadow>
        </w:rPr>
        <w:t>WONDER</w:t>
      </w:r>
    </w:p>
    <w:p w14:paraId="04D3E360" w14:textId="572762E5" w:rsidR="00487C3C" w:rsidRPr="00487C3C" w:rsidRDefault="00487C3C" w:rsidP="00B969B4">
      <w:pPr>
        <w:spacing w:before="100" w:beforeAutospacing="1" w:after="100" w:afterAutospacing="1" w:line="240" w:lineRule="auto"/>
        <w:jc w:val="center"/>
        <w:rPr>
          <w:rFonts w:ascii="Times New Roman" w:eastAsia="Times New Roman" w:hAnsi="Times New Roman" w:cs="Times New Roman"/>
          <w:sz w:val="24"/>
          <w:szCs w:val="24"/>
        </w:rPr>
      </w:pPr>
      <w:r w:rsidRPr="00487C3C">
        <w:rPr>
          <w:rFonts w:asciiTheme="majorHAnsi" w:eastAsia="Times New Roman" w:hAnsiTheme="majorHAnsi" w:cstheme="majorHAnsi"/>
          <w:b/>
          <w:sz w:val="28"/>
          <w:szCs w:val="28"/>
          <w:u w:val="single"/>
        </w:rPr>
        <w:t>PRESENTATION PROPOSAL</w:t>
      </w:r>
    </w:p>
    <w:p w14:paraId="38119B40" w14:textId="77777777" w:rsidR="00B969B4" w:rsidRDefault="00487C3C" w:rsidP="00487C3C">
      <w:pPr>
        <w:spacing w:line="240" w:lineRule="auto"/>
        <w:jc w:val="both"/>
        <w:rPr>
          <w:rFonts w:ascii="Abadi Extra Light" w:eastAsia="Times New Roman" w:hAnsi="Abadi Extra Light" w:cstheme="majorHAnsi"/>
          <w:sz w:val="24"/>
          <w:szCs w:val="24"/>
        </w:rPr>
      </w:pPr>
      <w:r w:rsidRPr="00487C3C">
        <w:rPr>
          <w:rFonts w:ascii="Abadi Extra Light" w:eastAsia="Times New Roman" w:hAnsi="Abadi Extra Light" w:cstheme="majorHAnsi"/>
          <w:sz w:val="24"/>
          <w:szCs w:val="24"/>
        </w:rPr>
        <w:t xml:space="preserve">During her decades-long radio career in the Denver, Colorado area, Kathy Joy was an often-sought-after speaker for </w:t>
      </w:r>
      <w:r w:rsidRPr="00487C3C">
        <w:rPr>
          <w:rFonts w:ascii="Abadi Extra Light" w:eastAsia="Times New Roman" w:hAnsi="Abadi Extra Light" w:cstheme="majorHAnsi"/>
          <w:b/>
          <w:bCs/>
          <w:sz w:val="24"/>
          <w:szCs w:val="24"/>
        </w:rPr>
        <w:t>MOPS</w:t>
      </w:r>
      <w:r w:rsidRPr="00487C3C">
        <w:rPr>
          <w:rFonts w:ascii="Abadi Extra Light" w:eastAsia="Times New Roman" w:hAnsi="Abadi Extra Light" w:cstheme="majorHAnsi"/>
          <w:sz w:val="24"/>
          <w:szCs w:val="24"/>
        </w:rPr>
        <w:t xml:space="preserve">.  In the trenches herself with mothers of young children, Kathy brought a gritty and funny, uncut approach to the daily realities – including, </w:t>
      </w:r>
    </w:p>
    <w:p w14:paraId="6E67C4BF" w14:textId="59B34F19" w:rsidR="00B969B4" w:rsidRPr="00B969B4" w:rsidRDefault="00487C3C" w:rsidP="00487C3C">
      <w:pPr>
        <w:pStyle w:val="ListParagraph"/>
        <w:numPr>
          <w:ilvl w:val="0"/>
          <w:numId w:val="1"/>
        </w:numPr>
        <w:spacing w:line="240" w:lineRule="auto"/>
        <w:jc w:val="both"/>
        <w:rPr>
          <w:rFonts w:ascii="Abadi Extra Light" w:eastAsia="Times New Roman" w:hAnsi="Abadi Extra Light" w:cstheme="majorHAnsi"/>
          <w:sz w:val="24"/>
          <w:szCs w:val="24"/>
        </w:rPr>
      </w:pPr>
      <w:r w:rsidRPr="00B969B4">
        <w:rPr>
          <w:rFonts w:ascii="GardensC" w:eastAsia="Times New Roman" w:hAnsi="GardensC" w:cstheme="majorHAnsi"/>
          <w:i/>
          <w:iCs/>
          <w:sz w:val="24"/>
          <w:szCs w:val="24"/>
        </w:rPr>
        <w:t>Who Are These People in the Back Seat and Why Do They Keep Calling Me Mom?</w:t>
      </w:r>
      <w:r w:rsidRPr="00B969B4">
        <w:rPr>
          <w:rFonts w:ascii="Abadi Extra Light" w:eastAsia="Times New Roman" w:hAnsi="Abadi Extra Light" w:cstheme="majorHAnsi"/>
          <w:sz w:val="24"/>
          <w:szCs w:val="24"/>
        </w:rPr>
        <w:t xml:space="preserve"> </w:t>
      </w:r>
    </w:p>
    <w:p w14:paraId="532063B7" w14:textId="167DAD23" w:rsidR="00487C3C" w:rsidRPr="00B969B4" w:rsidRDefault="00487C3C" w:rsidP="00B969B4">
      <w:pPr>
        <w:pStyle w:val="ListParagraph"/>
        <w:numPr>
          <w:ilvl w:val="0"/>
          <w:numId w:val="1"/>
        </w:numPr>
        <w:spacing w:line="240" w:lineRule="auto"/>
        <w:jc w:val="both"/>
        <w:rPr>
          <w:rFonts w:ascii="GardensC" w:eastAsia="Times New Roman" w:hAnsi="GardensC" w:cs="Times New Roman"/>
          <w:sz w:val="24"/>
          <w:szCs w:val="24"/>
        </w:rPr>
      </w:pPr>
      <w:r w:rsidRPr="00B969B4">
        <w:rPr>
          <w:rFonts w:ascii="GardensC" w:eastAsia="Times New Roman" w:hAnsi="GardensC" w:cstheme="majorHAnsi"/>
          <w:i/>
          <w:iCs/>
          <w:sz w:val="24"/>
          <w:szCs w:val="24"/>
        </w:rPr>
        <w:t>Bubble Wrap: The Affordable Alternative to Therapy.</w:t>
      </w:r>
    </w:p>
    <w:p w14:paraId="1C9E3A1A" w14:textId="77777777" w:rsidR="00487C3C" w:rsidRPr="00487C3C" w:rsidRDefault="00487C3C" w:rsidP="00487C3C">
      <w:pPr>
        <w:spacing w:line="240" w:lineRule="auto"/>
        <w:jc w:val="both"/>
        <w:rPr>
          <w:rFonts w:ascii="Abadi Extra Light" w:eastAsia="Times New Roman" w:hAnsi="Abadi Extra Light" w:cs="Times New Roman"/>
          <w:sz w:val="24"/>
          <w:szCs w:val="24"/>
        </w:rPr>
      </w:pPr>
      <w:r w:rsidRPr="00487C3C">
        <w:rPr>
          <w:rFonts w:ascii="Abadi Extra Light" w:eastAsia="Times New Roman" w:hAnsi="Abadi Extra Light" w:cstheme="majorHAnsi"/>
          <w:sz w:val="24"/>
          <w:szCs w:val="24"/>
        </w:rPr>
        <w:t>After relocating to her home area of rural Pennsylvania with her family, Kathy endured the sudden loss of her husband, Roger.  To cope with her grief, Kathy began collecting three beautiful moments each day; these collections became seasonal coffee table books, each singing home the passageways of the heart.</w:t>
      </w:r>
    </w:p>
    <w:p w14:paraId="7D27AA05" w14:textId="16993F1F" w:rsidR="00487C3C" w:rsidRPr="00487C3C" w:rsidRDefault="00487C3C" w:rsidP="00487C3C">
      <w:pPr>
        <w:spacing w:line="240" w:lineRule="auto"/>
        <w:jc w:val="both"/>
        <w:rPr>
          <w:rFonts w:ascii="Abadi Extra Light" w:eastAsia="Times New Roman" w:hAnsi="Abadi Extra Light" w:cs="Times New Roman"/>
          <w:sz w:val="24"/>
          <w:szCs w:val="24"/>
        </w:rPr>
      </w:pPr>
      <w:r w:rsidRPr="00487C3C">
        <w:rPr>
          <w:rFonts w:ascii="Abadi Extra Light" w:eastAsia="Times New Roman" w:hAnsi="Abadi Extra Light" w:cstheme="majorHAnsi"/>
          <w:sz w:val="24"/>
          <w:szCs w:val="24"/>
        </w:rPr>
        <w:t>Now, equipped with the reluctant wisdom of widowhood and having raised two children on her own, Kathy brings a new depth to her talks, encouraging moms in all seasons of the holy calling that is parenting.</w:t>
      </w:r>
      <w:r w:rsidR="005119B3">
        <w:rPr>
          <w:rFonts w:ascii="Abadi Extra Light" w:eastAsia="Times New Roman" w:hAnsi="Abadi Extra Light" w:cstheme="majorHAnsi"/>
          <w:sz w:val="24"/>
          <w:szCs w:val="24"/>
        </w:rPr>
        <w:t xml:space="preserve"> Find her Everyday Celebrations blog here: </w:t>
      </w:r>
      <w:r w:rsidR="005119B3" w:rsidRPr="005119B3">
        <w:rPr>
          <w:rFonts w:ascii="Abadi Extra Light" w:eastAsia="Times New Roman" w:hAnsi="Abadi Extra Light" w:cstheme="majorHAnsi"/>
          <w:sz w:val="24"/>
          <w:szCs w:val="24"/>
        </w:rPr>
        <w:t>https://www.facebook.com/speakwonder/</w:t>
      </w:r>
    </w:p>
    <w:p w14:paraId="75B272F5" w14:textId="5B66A8A8" w:rsidR="00487C3C" w:rsidRPr="00B969B4" w:rsidRDefault="00487C3C" w:rsidP="00B969B4">
      <w:pPr>
        <w:pStyle w:val="ListParagraph"/>
        <w:numPr>
          <w:ilvl w:val="0"/>
          <w:numId w:val="1"/>
        </w:numPr>
        <w:spacing w:line="240" w:lineRule="auto"/>
        <w:jc w:val="both"/>
        <w:rPr>
          <w:rFonts w:ascii="Abadi Extra Light" w:eastAsia="Times New Roman" w:hAnsi="Abadi Extra Light" w:cs="Times New Roman"/>
          <w:sz w:val="24"/>
          <w:szCs w:val="24"/>
        </w:rPr>
      </w:pPr>
      <w:r w:rsidRPr="00B969B4">
        <w:rPr>
          <w:rFonts w:ascii="Abadi Extra Light" w:eastAsia="Times New Roman" w:hAnsi="Abadi Extra Light" w:cstheme="majorHAnsi"/>
          <w:sz w:val="24"/>
          <w:szCs w:val="24"/>
        </w:rPr>
        <w:t xml:space="preserve">A favorite topic she presents is </w:t>
      </w:r>
      <w:r w:rsidRPr="00B969B4">
        <w:rPr>
          <w:rFonts w:ascii="GardensC" w:eastAsia="Times New Roman" w:hAnsi="GardensC" w:cstheme="majorHAnsi"/>
          <w:i/>
          <w:iCs/>
          <w:sz w:val="24"/>
          <w:szCs w:val="24"/>
        </w:rPr>
        <w:t>Harbor Pilots I Have Known</w:t>
      </w:r>
      <w:r w:rsidRPr="00B969B4">
        <w:rPr>
          <w:rFonts w:ascii="Abadi Extra Light" w:eastAsia="Times New Roman" w:hAnsi="Abadi Extra Light" w:cstheme="majorHAnsi"/>
          <w:sz w:val="24"/>
          <w:szCs w:val="24"/>
        </w:rPr>
        <w:t xml:space="preserve"> – a vibrant and faithful testimony to the Encouragers who help us find safe harbor.</w:t>
      </w:r>
    </w:p>
    <w:p w14:paraId="0C611EC2" w14:textId="779C3C9C" w:rsidR="00B969B4" w:rsidRPr="00B969B4" w:rsidRDefault="00B969B4" w:rsidP="00B969B4">
      <w:pPr>
        <w:pStyle w:val="ListParagraph"/>
        <w:numPr>
          <w:ilvl w:val="0"/>
          <w:numId w:val="1"/>
        </w:numPr>
        <w:spacing w:line="240" w:lineRule="auto"/>
        <w:jc w:val="both"/>
        <w:rPr>
          <w:rFonts w:ascii="Abadi Extra Light" w:eastAsia="Times New Roman" w:hAnsi="Abadi Extra Light" w:cs="Times New Roman"/>
          <w:sz w:val="24"/>
          <w:szCs w:val="24"/>
        </w:rPr>
      </w:pPr>
      <w:r>
        <w:rPr>
          <w:rFonts w:ascii="Abadi Extra Light" w:eastAsia="Times New Roman" w:hAnsi="Abadi Extra Light" w:cstheme="majorHAnsi"/>
          <w:sz w:val="24"/>
          <w:szCs w:val="24"/>
        </w:rPr>
        <w:t>Women</w:t>
      </w:r>
      <w:r w:rsidR="00CB4CC5">
        <w:rPr>
          <w:rFonts w:ascii="Abadi Extra Light" w:eastAsia="Times New Roman" w:hAnsi="Abadi Extra Light" w:cstheme="majorHAnsi"/>
          <w:sz w:val="24"/>
          <w:szCs w:val="24"/>
        </w:rPr>
        <w:t xml:space="preserve">’s retreats and conferences can also expect Kathy Joy’s facilitation of </w:t>
      </w:r>
      <w:r w:rsidR="00CB4CC5" w:rsidRPr="00CB4CC5">
        <w:rPr>
          <w:rFonts w:ascii="GardensC" w:eastAsia="Times New Roman" w:hAnsi="GardensC" w:cstheme="majorHAnsi"/>
          <w:i/>
          <w:iCs/>
          <w:sz w:val="24"/>
          <w:szCs w:val="24"/>
        </w:rPr>
        <w:t xml:space="preserve">life coaching/ </w:t>
      </w:r>
      <w:r w:rsidR="00CB4CC5" w:rsidRPr="00CB4CC5">
        <w:rPr>
          <w:rFonts w:ascii="GardensC" w:eastAsia="Times New Roman" w:hAnsi="GardensC" w:cstheme="majorHAnsi"/>
          <w:b/>
          <w:bCs/>
          <w:i/>
          <w:iCs/>
          <w:sz w:val="24"/>
          <w:szCs w:val="24"/>
        </w:rPr>
        <w:t>vision board workshops</w:t>
      </w:r>
      <w:r w:rsidR="00CB4CC5" w:rsidRPr="00CB4CC5">
        <w:rPr>
          <w:rFonts w:ascii="GardensC" w:eastAsia="Times New Roman" w:hAnsi="GardensC" w:cstheme="majorHAnsi"/>
          <w:sz w:val="24"/>
          <w:szCs w:val="24"/>
        </w:rPr>
        <w:t xml:space="preserve"> </w:t>
      </w:r>
      <w:r w:rsidR="00CB4CC5">
        <w:rPr>
          <w:rFonts w:ascii="Abadi Extra Light" w:eastAsia="Times New Roman" w:hAnsi="Abadi Extra Light" w:cstheme="majorHAnsi"/>
          <w:sz w:val="24"/>
          <w:szCs w:val="24"/>
        </w:rPr>
        <w:t>and other poetry of life.</w:t>
      </w:r>
    </w:p>
    <w:p w14:paraId="59F105A2" w14:textId="5E0FC568" w:rsidR="00487C3C" w:rsidRPr="00487C3C" w:rsidRDefault="00487C3C" w:rsidP="00487C3C">
      <w:pPr>
        <w:spacing w:line="240" w:lineRule="auto"/>
        <w:jc w:val="both"/>
        <w:rPr>
          <w:rFonts w:ascii="Abadi Extra Light" w:eastAsia="Times New Roman" w:hAnsi="Abadi Extra Light" w:cs="Times New Roman"/>
          <w:sz w:val="24"/>
          <w:szCs w:val="24"/>
        </w:rPr>
      </w:pPr>
      <w:r w:rsidRPr="00487C3C">
        <w:rPr>
          <w:rFonts w:ascii="Abadi Extra Light" w:eastAsia="Times New Roman" w:hAnsi="Abadi Extra Light" w:cstheme="majorHAnsi"/>
          <w:sz w:val="24"/>
          <w:szCs w:val="24"/>
        </w:rPr>
        <w:t xml:space="preserve">Kathy Joy’s debut book, </w:t>
      </w:r>
      <w:r w:rsidRPr="00CB4CC5">
        <w:rPr>
          <w:rStyle w:val="Heading1Char"/>
          <w:color w:val="1F3864" w:themeColor="accent1" w:themeShade="80"/>
        </w:rPr>
        <w:t>Breath of Joy! Simply Summer</w:t>
      </w:r>
      <w:r w:rsidRPr="00CB4CC5">
        <w:rPr>
          <w:rFonts w:ascii="Abadi Extra Light" w:eastAsia="Times New Roman" w:hAnsi="Abadi Extra Light" w:cstheme="majorHAnsi"/>
          <w:color w:val="1F3864" w:themeColor="accent1" w:themeShade="80"/>
          <w:sz w:val="24"/>
          <w:szCs w:val="24"/>
        </w:rPr>
        <w:t xml:space="preserve"> </w:t>
      </w:r>
      <w:r w:rsidRPr="00487C3C">
        <w:rPr>
          <w:rFonts w:ascii="Abadi Extra Light" w:eastAsia="Times New Roman" w:hAnsi="Abadi Extra Light" w:cstheme="majorHAnsi"/>
          <w:sz w:val="24"/>
          <w:szCs w:val="24"/>
        </w:rPr>
        <w:t xml:space="preserve">is a collection of captured moments and images to surprise and sustain us. Since her pilot book, Kathy has published two others: </w:t>
      </w:r>
      <w:r w:rsidRPr="00CB4CC5">
        <w:rPr>
          <w:rStyle w:val="Heading1Char"/>
          <w:color w:val="1F3864" w:themeColor="accent1" w:themeShade="80"/>
        </w:rPr>
        <w:t>Breath of Joy! Ah, Autumn</w:t>
      </w:r>
      <w:r w:rsidRPr="00CB4CC5">
        <w:rPr>
          <w:rStyle w:val="Heading1Char"/>
        </w:rPr>
        <w:t xml:space="preserve"> </w:t>
      </w:r>
      <w:r w:rsidRPr="00487C3C">
        <w:rPr>
          <w:rFonts w:ascii="Abadi Extra Light" w:eastAsia="Times New Roman" w:hAnsi="Abadi Extra Light" w:cstheme="majorHAnsi"/>
          <w:sz w:val="24"/>
          <w:szCs w:val="24"/>
        </w:rPr>
        <w:t xml:space="preserve">and </w:t>
      </w:r>
      <w:r w:rsidRPr="00CB4CC5">
        <w:rPr>
          <w:rStyle w:val="Heading1Char"/>
          <w:color w:val="1F3864" w:themeColor="accent1" w:themeShade="80"/>
        </w:rPr>
        <w:t>Breath of Joy! Singing Spring</w:t>
      </w:r>
      <w:r w:rsidRPr="00487C3C">
        <w:rPr>
          <w:rFonts w:ascii="Abadi Extra Light" w:eastAsia="Times New Roman" w:hAnsi="Abadi Extra Light" w:cstheme="majorHAnsi"/>
          <w:sz w:val="24"/>
          <w:szCs w:val="24"/>
        </w:rPr>
        <w:t>.</w:t>
      </w:r>
      <w:r w:rsidR="00CB4CC5">
        <w:rPr>
          <w:rFonts w:ascii="Abadi Extra Light" w:eastAsia="Times New Roman" w:hAnsi="Abadi Extra Light" w:cstheme="majorHAnsi"/>
          <w:sz w:val="24"/>
          <w:szCs w:val="24"/>
        </w:rPr>
        <w:t xml:space="preserve"> Look for </w:t>
      </w:r>
      <w:r w:rsidR="00CB4CC5" w:rsidRPr="00CB4CC5">
        <w:rPr>
          <w:rStyle w:val="Heading1Char"/>
          <w:color w:val="1F3864" w:themeColor="accent1" w:themeShade="80"/>
        </w:rPr>
        <w:t>Winter Whispers</w:t>
      </w:r>
      <w:r w:rsidR="00CB4CC5">
        <w:rPr>
          <w:rFonts w:ascii="Abadi Extra Light" w:eastAsia="Times New Roman" w:hAnsi="Abadi Extra Light" w:cstheme="majorHAnsi"/>
          <w:sz w:val="24"/>
          <w:szCs w:val="24"/>
        </w:rPr>
        <w:t xml:space="preserve"> soon</w:t>
      </w:r>
      <w:r w:rsidR="005119B3">
        <w:rPr>
          <w:rFonts w:ascii="Abadi Extra Light" w:eastAsia="Times New Roman" w:hAnsi="Abadi Extra Light" w:cstheme="majorHAnsi"/>
          <w:sz w:val="24"/>
          <w:szCs w:val="24"/>
        </w:rPr>
        <w:t xml:space="preserve">.  </w:t>
      </w:r>
    </w:p>
    <w:p w14:paraId="0E71EF99" w14:textId="75D2C806" w:rsidR="00487C3C" w:rsidRPr="00487C3C" w:rsidRDefault="00487C3C" w:rsidP="00487C3C">
      <w:pPr>
        <w:spacing w:line="240" w:lineRule="auto"/>
        <w:jc w:val="both"/>
        <w:rPr>
          <w:rFonts w:ascii="Abadi Extra Light" w:eastAsia="Times New Roman" w:hAnsi="Abadi Extra Light" w:cs="Times New Roman"/>
          <w:sz w:val="24"/>
          <w:szCs w:val="24"/>
        </w:rPr>
      </w:pPr>
      <w:r w:rsidRPr="00487C3C">
        <w:rPr>
          <w:rFonts w:ascii="Abadi Extra Light" w:eastAsia="Times New Roman" w:hAnsi="Abadi Extra Light" w:cstheme="majorHAnsi"/>
          <w:sz w:val="24"/>
          <w:szCs w:val="24"/>
        </w:rPr>
        <w:t>Kathy resides in Pennsylvania along the shores of Lake Erie and considers Colorado her home too.</w:t>
      </w:r>
    </w:p>
    <w:p w14:paraId="44016898" w14:textId="77777777" w:rsidR="00487C3C" w:rsidRPr="00487C3C" w:rsidRDefault="00487C3C" w:rsidP="00487C3C">
      <w:pPr>
        <w:shd w:val="clear" w:color="auto" w:fill="FFFFFF"/>
        <w:spacing w:after="0" w:line="240" w:lineRule="auto"/>
        <w:jc w:val="both"/>
        <w:rPr>
          <w:rFonts w:ascii="Times New Roman" w:eastAsia="Times New Roman" w:hAnsi="Times New Roman" w:cs="Times New Roman"/>
          <w:sz w:val="24"/>
          <w:szCs w:val="24"/>
        </w:rPr>
      </w:pPr>
      <w:r w:rsidRPr="00487C3C">
        <w:rPr>
          <w:rFonts w:ascii="Baskerville Old Face" w:eastAsia="Times New Roman" w:hAnsi="Baskerville Old Face" w:cs="Arial"/>
          <w:color w:val="888888"/>
          <w:sz w:val="20"/>
          <w:szCs w:val="20"/>
        </w:rPr>
        <w:t> </w:t>
      </w:r>
    </w:p>
    <w:p w14:paraId="5696B9DC" w14:textId="0BCA7C3A" w:rsidR="00E55391" w:rsidRDefault="00487C3C" w:rsidP="00B969B4">
      <w:pPr>
        <w:shd w:val="clear" w:color="auto" w:fill="FFFFFF"/>
        <w:spacing w:after="0" w:line="240" w:lineRule="auto"/>
        <w:jc w:val="both"/>
      </w:pPr>
      <w:r w:rsidRPr="00487C3C">
        <w:rPr>
          <w:rFonts w:ascii="Baskerville Old Face" w:eastAsia="Times New Roman" w:hAnsi="Baskerville Old Face" w:cs="Arial"/>
          <w:color w:val="9CC2E5" w:themeColor="accent5" w:themeTint="99"/>
          <w:sz w:val="72"/>
          <w:szCs w:val="72"/>
        </w:rPr>
        <w:t>Call</w:t>
      </w:r>
      <w:r w:rsidRPr="00CB4CC5">
        <w:rPr>
          <w:rFonts w:ascii="Baskerville Old Face" w:eastAsia="Times New Roman" w:hAnsi="Baskerville Old Face" w:cs="Arial"/>
          <w:color w:val="9CC2E5" w:themeColor="accent5" w:themeTint="99"/>
          <w:sz w:val="44"/>
          <w:szCs w:val="44"/>
        </w:rPr>
        <w:t xml:space="preserve"> </w:t>
      </w:r>
      <w:r w:rsidRPr="00CB4CC5">
        <w:rPr>
          <w:rFonts w:ascii="Baskerville Old Face" w:eastAsia="Times New Roman" w:hAnsi="Baskerville Old Face" w:cs="Arial"/>
          <w:color w:val="9CC2E5" w:themeColor="accent5" w:themeTint="99"/>
          <w:sz w:val="48"/>
          <w:szCs w:val="48"/>
        </w:rPr>
        <w:t>or</w:t>
      </w:r>
      <w:r w:rsidRPr="00CB4CC5">
        <w:rPr>
          <w:rFonts w:ascii="Baskerville Old Face" w:eastAsia="Times New Roman" w:hAnsi="Baskerville Old Face" w:cs="Arial"/>
          <w:color w:val="9CC2E5" w:themeColor="accent5" w:themeTint="99"/>
          <w:sz w:val="4"/>
          <w:szCs w:val="4"/>
        </w:rPr>
        <w:t xml:space="preserve"> </w:t>
      </w:r>
      <w:r w:rsidRPr="00487C3C">
        <w:rPr>
          <w:rFonts w:ascii="Baskerville Old Face" w:eastAsia="Times New Roman" w:hAnsi="Baskerville Old Face" w:cs="Arial"/>
          <w:color w:val="9CC2E5" w:themeColor="accent5" w:themeTint="99"/>
          <w:sz w:val="72"/>
          <w:szCs w:val="72"/>
        </w:rPr>
        <w:t>Text!</w:t>
      </w:r>
      <w:r w:rsidR="00CB4CC5">
        <w:rPr>
          <w:rFonts w:ascii="Baskerville Old Face" w:eastAsia="Times New Roman" w:hAnsi="Baskerville Old Face" w:cs="Arial"/>
          <w:color w:val="9CC2E5" w:themeColor="accent5" w:themeTint="99"/>
          <w:sz w:val="72"/>
          <w:szCs w:val="72"/>
        </w:rPr>
        <w:t xml:space="preserve"> Book.</w:t>
      </w:r>
      <w:r w:rsidR="00CB4CC5" w:rsidRPr="00CB4CC5">
        <w:rPr>
          <w:rFonts w:ascii="Baskerville Old Face" w:eastAsia="Times New Roman" w:hAnsi="Baskerville Old Face" w:cs="Arial"/>
          <w:color w:val="9CC2E5" w:themeColor="accent5" w:themeTint="99"/>
          <w:sz w:val="32"/>
          <w:szCs w:val="32"/>
        </w:rPr>
        <w:t xml:space="preserve"> </w:t>
      </w:r>
      <w:r w:rsidR="00CB4CC5">
        <w:rPr>
          <w:rFonts w:ascii="Baskerville Old Face" w:eastAsia="Times New Roman" w:hAnsi="Baskerville Old Face" w:cs="Arial"/>
          <w:color w:val="9CC2E5" w:themeColor="accent5" w:themeTint="99"/>
          <w:sz w:val="72"/>
          <w:szCs w:val="72"/>
        </w:rPr>
        <w:t>Wonder.</w:t>
      </w:r>
      <w:r w:rsidR="00CB4CC5" w:rsidRPr="00CB4CC5">
        <w:rPr>
          <w:rFonts w:ascii="Baskerville Old Face" w:eastAsia="Times New Roman" w:hAnsi="Baskerville Old Face" w:cs="Arial"/>
          <w:color w:val="9CC2E5" w:themeColor="accent5" w:themeTint="99"/>
          <w:sz w:val="36"/>
          <w:szCs w:val="36"/>
        </w:rPr>
        <w:t xml:space="preserve"> </w:t>
      </w:r>
      <w:r w:rsidR="00CB4CC5">
        <w:rPr>
          <w:rFonts w:ascii="Baskerville Old Face" w:eastAsia="Times New Roman" w:hAnsi="Baskerville Old Face" w:cs="Arial"/>
          <w:color w:val="9CC2E5" w:themeColor="accent5" w:themeTint="99"/>
          <w:sz w:val="72"/>
          <w:szCs w:val="72"/>
        </w:rPr>
        <w:t>Now.</w:t>
      </w:r>
    </w:p>
    <w:p w14:paraId="1FEE1E6A" w14:textId="4ED8C947" w:rsidR="00487C3C" w:rsidRDefault="005119B3">
      <w:r>
        <w:t>Tweet: @</w:t>
      </w:r>
      <w:proofErr w:type="spellStart"/>
      <w:r>
        <w:t>Breath_of_Joy</w:t>
      </w:r>
      <w:bookmarkStart w:id="0" w:name="_GoBack"/>
      <w:bookmarkEnd w:id="0"/>
      <w:proofErr w:type="spellEnd"/>
    </w:p>
    <w:sectPr w:rsidR="00487C3C" w:rsidSect="00B969B4">
      <w:pgSz w:w="12240" w:h="15840" w:code="1"/>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badi Extra Light">
    <w:altName w:val="Abadi Extra Light"/>
    <w:charset w:val="00"/>
    <w:family w:val="swiss"/>
    <w:pitch w:val="variable"/>
    <w:sig w:usb0="80000003" w:usb1="00000000" w:usb2="00000000" w:usb3="00000000" w:csb0="00000001" w:csb1="00000000"/>
  </w:font>
  <w:font w:name="GardensC">
    <w:panose1 w:val="02000000000000000000"/>
    <w:charset w:val="00"/>
    <w:family w:val="modern"/>
    <w:notTrueType/>
    <w:pitch w:val="variable"/>
    <w:sig w:usb0="80000203" w:usb1="00000008"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90217"/>
    <w:multiLevelType w:val="hybridMultilevel"/>
    <w:tmpl w:val="64CA3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3C"/>
    <w:rsid w:val="002C5871"/>
    <w:rsid w:val="00487C3C"/>
    <w:rsid w:val="004A0466"/>
    <w:rsid w:val="005119B3"/>
    <w:rsid w:val="00B969B4"/>
    <w:rsid w:val="00CB4CC5"/>
    <w:rsid w:val="00E5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7EFB"/>
  <w15:chartTrackingRefBased/>
  <w15:docId w15:val="{2E3BB200-5F2C-4F5F-97F8-4B5B5ABE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C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B4"/>
    <w:pPr>
      <w:ind w:left="720"/>
      <w:contextualSpacing/>
    </w:pPr>
  </w:style>
  <w:style w:type="character" w:customStyle="1" w:styleId="Heading1Char">
    <w:name w:val="Heading 1 Char"/>
    <w:basedOn w:val="DefaultParagraphFont"/>
    <w:link w:val="Heading1"/>
    <w:uiPriority w:val="9"/>
    <w:rsid w:val="00CB4C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2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CaptureBooks</dc:creator>
  <cp:keywords/>
  <dc:description/>
  <cp:lastModifiedBy>lb CaptureBooks</cp:lastModifiedBy>
  <cp:revision>3</cp:revision>
  <cp:lastPrinted>2019-07-20T06:46:00Z</cp:lastPrinted>
  <dcterms:created xsi:type="dcterms:W3CDTF">2019-07-20T00:32:00Z</dcterms:created>
  <dcterms:modified xsi:type="dcterms:W3CDTF">2019-07-20T06:53:00Z</dcterms:modified>
</cp:coreProperties>
</file>